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附件1：</w:t>
      </w:r>
    </w:p>
    <w:p/>
    <w:p>
      <w:pPr>
        <w:jc w:val="center"/>
        <w:rPr>
          <w:rFonts w:ascii="方正小标宋简体" w:eastAsia="方正小标宋简体"/>
          <w:sz w:val="32"/>
          <w:szCs w:val="32"/>
        </w:rPr>
      </w:pPr>
      <w:r>
        <w:rPr>
          <w:rFonts w:hint="eastAsia" w:ascii="方正小标宋简体" w:eastAsia="方正小标宋简体"/>
          <w:sz w:val="32"/>
          <w:szCs w:val="32"/>
        </w:rPr>
        <w:t xml:space="preserve"> 项 目 征 集 表</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45"/>
        <w:gridCol w:w="1801"/>
        <w:gridCol w:w="234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71" w:hRule="atLeast"/>
        </w:trPr>
        <w:tc>
          <w:tcPr>
            <w:tcW w:w="1696" w:type="dxa"/>
            <w:vAlign w:val="center"/>
          </w:tcPr>
          <w:p>
            <w:pPr>
              <w:jc w:val="center"/>
              <w:rPr>
                <w:sz w:val="24"/>
                <w:szCs w:val="24"/>
              </w:rPr>
            </w:pPr>
            <w:r>
              <w:rPr>
                <w:rFonts w:hint="eastAsia"/>
                <w:sz w:val="24"/>
                <w:szCs w:val="24"/>
              </w:rPr>
              <w:t>教师姓名</w:t>
            </w:r>
          </w:p>
        </w:tc>
        <w:tc>
          <w:tcPr>
            <w:tcW w:w="2445" w:type="dxa"/>
            <w:vAlign w:val="center"/>
          </w:tcPr>
          <w:p>
            <w:pPr>
              <w:jc w:val="center"/>
              <w:rPr>
                <w:sz w:val="24"/>
                <w:szCs w:val="24"/>
              </w:rPr>
            </w:pPr>
            <w:r>
              <w:rPr>
                <w:rFonts w:hint="eastAsia"/>
                <w:sz w:val="24"/>
                <w:szCs w:val="24"/>
              </w:rPr>
              <w:t>罗荣华</w:t>
            </w:r>
          </w:p>
        </w:tc>
        <w:tc>
          <w:tcPr>
            <w:tcW w:w="1801" w:type="dxa"/>
            <w:vAlign w:val="center"/>
          </w:tcPr>
          <w:p>
            <w:pPr>
              <w:jc w:val="center"/>
              <w:rPr>
                <w:sz w:val="24"/>
                <w:szCs w:val="24"/>
              </w:rPr>
            </w:pPr>
            <w:r>
              <w:rPr>
                <w:rFonts w:hint="eastAsia"/>
                <w:sz w:val="24"/>
                <w:szCs w:val="24"/>
              </w:rPr>
              <w:t>职称</w:t>
            </w:r>
          </w:p>
        </w:tc>
        <w:tc>
          <w:tcPr>
            <w:tcW w:w="2347" w:type="dxa"/>
            <w:vAlign w:val="center"/>
          </w:tcPr>
          <w:p>
            <w:pPr>
              <w:jc w:val="center"/>
              <w:rPr>
                <w:sz w:val="24"/>
                <w:szCs w:val="24"/>
              </w:rPr>
            </w:pPr>
            <w:r>
              <w:rPr>
                <w:rFonts w:hint="eastAsia"/>
                <w:sz w:val="24"/>
                <w:szCs w:val="24"/>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课题来源</w:t>
            </w:r>
          </w:p>
        </w:tc>
        <w:tc>
          <w:tcPr>
            <w:tcW w:w="2445" w:type="dxa"/>
            <w:vAlign w:val="center"/>
          </w:tcPr>
          <w:p>
            <w:pPr>
              <w:jc w:val="center"/>
              <w:rPr>
                <w:sz w:val="24"/>
                <w:szCs w:val="24"/>
              </w:rPr>
            </w:pPr>
            <w:r>
              <w:rPr>
                <w:rFonts w:hint="eastAsia"/>
                <w:sz w:val="24"/>
                <w:szCs w:val="24"/>
              </w:rPr>
              <w:t>国家自然科学基金面上项目</w:t>
            </w:r>
          </w:p>
        </w:tc>
        <w:tc>
          <w:tcPr>
            <w:tcW w:w="1801" w:type="dxa"/>
            <w:vAlign w:val="center"/>
          </w:tcPr>
          <w:p>
            <w:pPr>
              <w:jc w:val="center"/>
              <w:rPr>
                <w:sz w:val="24"/>
                <w:szCs w:val="24"/>
              </w:rPr>
            </w:pPr>
            <w:r>
              <w:rPr>
                <w:rFonts w:hint="eastAsia"/>
                <w:sz w:val="24"/>
                <w:szCs w:val="24"/>
              </w:rPr>
              <w:t>课题名称</w:t>
            </w:r>
          </w:p>
        </w:tc>
        <w:tc>
          <w:tcPr>
            <w:tcW w:w="2347" w:type="dxa"/>
            <w:vAlign w:val="center"/>
          </w:tcPr>
          <w:p>
            <w:pPr>
              <w:jc w:val="left"/>
              <w:rPr>
                <w:sz w:val="24"/>
                <w:szCs w:val="24"/>
              </w:rPr>
            </w:pPr>
            <w:r>
              <w:rPr>
                <w:rFonts w:hint="eastAsia"/>
                <w:sz w:val="24"/>
                <w:szCs w:val="24"/>
              </w:rPr>
              <w:t>信息扩散对资产定价与投资者行为的影响机制研究：基于复杂网络结构的视角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94" w:hRule="atLeast"/>
        </w:trPr>
        <w:tc>
          <w:tcPr>
            <w:tcW w:w="1696" w:type="dxa"/>
            <w:vAlign w:val="center"/>
          </w:tcPr>
          <w:p>
            <w:pPr>
              <w:jc w:val="center"/>
              <w:rPr>
                <w:sz w:val="24"/>
                <w:szCs w:val="24"/>
              </w:rPr>
            </w:pPr>
            <w:r>
              <w:rPr>
                <w:rFonts w:hint="eastAsia"/>
                <w:sz w:val="24"/>
                <w:szCs w:val="24"/>
              </w:rPr>
              <w:t>课题编号</w:t>
            </w:r>
          </w:p>
        </w:tc>
        <w:tc>
          <w:tcPr>
            <w:tcW w:w="2445" w:type="dxa"/>
            <w:vAlign w:val="center"/>
          </w:tcPr>
          <w:p>
            <w:pPr>
              <w:jc w:val="center"/>
              <w:rPr>
                <w:sz w:val="24"/>
                <w:szCs w:val="24"/>
              </w:rPr>
            </w:pPr>
            <w:r>
              <w:rPr>
                <w:rFonts w:hint="eastAsia"/>
                <w:sz w:val="24"/>
                <w:szCs w:val="24"/>
              </w:rPr>
              <w:t>71873110</w:t>
            </w:r>
          </w:p>
        </w:tc>
        <w:tc>
          <w:tcPr>
            <w:tcW w:w="1801" w:type="dxa"/>
            <w:vAlign w:val="center"/>
          </w:tcPr>
          <w:p>
            <w:pPr>
              <w:jc w:val="center"/>
              <w:rPr>
                <w:sz w:val="24"/>
                <w:szCs w:val="24"/>
              </w:rPr>
            </w:pPr>
            <w:r>
              <w:rPr>
                <w:rFonts w:hint="eastAsia"/>
                <w:sz w:val="24"/>
                <w:szCs w:val="24"/>
              </w:rPr>
              <w:t>课题研究方向</w:t>
            </w:r>
          </w:p>
        </w:tc>
        <w:tc>
          <w:tcPr>
            <w:tcW w:w="2347" w:type="dxa"/>
            <w:vAlign w:val="center"/>
          </w:tcPr>
          <w:p>
            <w:pPr>
              <w:jc w:val="center"/>
              <w:rPr>
                <w:sz w:val="24"/>
                <w:szCs w:val="24"/>
              </w:rPr>
            </w:pPr>
            <w:r>
              <w:rPr>
                <w:rFonts w:hint="eastAsia"/>
                <w:sz w:val="24"/>
                <w:szCs w:val="24"/>
              </w:rPr>
              <w:t>资产定价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课题简介</w:t>
            </w:r>
          </w:p>
        </w:tc>
        <w:tc>
          <w:tcPr>
            <w:tcW w:w="6600" w:type="dxa"/>
            <w:gridSpan w:val="4"/>
            <w:vAlign w:val="center"/>
          </w:tcPr>
          <w:p>
            <w:pPr>
              <w:widowControl/>
              <w:rPr>
                <w:kern w:val="0"/>
                <w:sz w:val="24"/>
                <w:szCs w:val="24"/>
              </w:rPr>
            </w:pPr>
            <w:r>
              <w:rPr>
                <w:rStyle w:val="6"/>
              </w:rPr>
              <w:t>本课题将有方向、有权重的复杂信息网络结构融入经典金融学体系，从理论和实证两方面拓展和深化信息金融学研究框架</w:t>
            </w:r>
            <w:r>
              <w:rPr>
                <w:rStyle w:val="6"/>
                <w:rFonts w:hint="eastAsia"/>
              </w:rPr>
              <w:t>。</w:t>
            </w:r>
          </w:p>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96" w:type="dxa"/>
            <w:vAlign w:val="center"/>
          </w:tcPr>
          <w:p>
            <w:pPr>
              <w:jc w:val="center"/>
              <w:rPr>
                <w:sz w:val="24"/>
                <w:szCs w:val="24"/>
              </w:rPr>
            </w:pPr>
            <w:r>
              <w:rPr>
                <w:rFonts w:hint="eastAsia"/>
                <w:sz w:val="24"/>
                <w:szCs w:val="24"/>
              </w:rPr>
              <w:t>拟设立国创项目题目</w:t>
            </w:r>
          </w:p>
        </w:tc>
        <w:tc>
          <w:tcPr>
            <w:tcW w:w="6600" w:type="dxa"/>
            <w:gridSpan w:val="4"/>
            <w:vAlign w:val="center"/>
          </w:tcPr>
          <w:p>
            <w:pPr>
              <w:jc w:val="center"/>
              <w:rPr>
                <w:sz w:val="24"/>
                <w:szCs w:val="24"/>
              </w:rPr>
            </w:pPr>
            <w:r>
              <w:rPr>
                <w:rFonts w:hint="eastAsia"/>
                <w:sz w:val="24"/>
                <w:szCs w:val="24"/>
              </w:rPr>
              <w:t>投资者行为、基金业绩与资产定价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trPr>
        <w:tc>
          <w:tcPr>
            <w:tcW w:w="1696" w:type="dxa"/>
            <w:vAlign w:val="center"/>
          </w:tcPr>
          <w:p>
            <w:pPr>
              <w:jc w:val="center"/>
              <w:rPr>
                <w:sz w:val="24"/>
                <w:szCs w:val="24"/>
              </w:rPr>
            </w:pPr>
            <w:r>
              <w:rPr>
                <w:rFonts w:hint="eastAsia"/>
                <w:sz w:val="24"/>
                <w:szCs w:val="24"/>
              </w:rPr>
              <w:t>学生要求</w:t>
            </w:r>
          </w:p>
        </w:tc>
        <w:tc>
          <w:tcPr>
            <w:tcW w:w="6600" w:type="dxa"/>
            <w:gridSpan w:val="4"/>
          </w:tcPr>
          <w:p>
            <w:pPr>
              <w:rPr>
                <w:sz w:val="24"/>
                <w:szCs w:val="24"/>
              </w:rPr>
            </w:pPr>
            <w:r>
              <w:rPr>
                <w:rFonts w:hint="eastAsia"/>
                <w:sz w:val="24"/>
                <w:szCs w:val="24"/>
              </w:rPr>
              <w:t>（对申报项目学生的科研素养及专业要求等）</w:t>
            </w:r>
          </w:p>
          <w:p>
            <w:pPr>
              <w:rPr>
                <w:sz w:val="24"/>
                <w:szCs w:val="24"/>
              </w:rPr>
            </w:pPr>
          </w:p>
          <w:p>
            <w:pPr>
              <w:rPr>
                <w:sz w:val="24"/>
                <w:szCs w:val="24"/>
              </w:rPr>
            </w:pPr>
            <w:r>
              <w:rPr>
                <w:rFonts w:hint="eastAsia"/>
                <w:sz w:val="24"/>
                <w:szCs w:val="24"/>
              </w:rPr>
              <w:t>熟悉金融市场，尤其是公募基金和股票市场的运作原理；</w:t>
            </w:r>
          </w:p>
          <w:p>
            <w:pPr>
              <w:rPr>
                <w:sz w:val="24"/>
                <w:szCs w:val="24"/>
              </w:rPr>
            </w:pPr>
            <w:r>
              <w:rPr>
                <w:rFonts w:hint="eastAsia"/>
                <w:sz w:val="24"/>
                <w:szCs w:val="24"/>
              </w:rPr>
              <w:t>有扎实的数据分析技能，能熟练使用数据分析软件（python</w:t>
            </w:r>
            <w:r>
              <w:rPr>
                <w:sz w:val="24"/>
                <w:szCs w:val="24"/>
              </w:rPr>
              <w:t xml:space="preserve"> </w:t>
            </w:r>
            <w:r>
              <w:rPr>
                <w:rFonts w:hint="eastAsia"/>
                <w:sz w:val="24"/>
                <w:szCs w:val="24"/>
              </w:rPr>
              <w:t xml:space="preserve">或者 </w:t>
            </w:r>
            <w:r>
              <w:rPr>
                <w:sz w:val="24"/>
                <w:szCs w:val="24"/>
              </w:rPr>
              <w:t>R</w:t>
            </w:r>
            <w:r>
              <w:rPr>
                <w:rFonts w:hint="eastAsia"/>
                <w:sz w:val="24"/>
                <w:szCs w:val="24"/>
              </w:rPr>
              <w:t>）独立完成量化分析工作；</w:t>
            </w:r>
          </w:p>
          <w:p>
            <w:pPr>
              <w:rPr>
                <w:sz w:val="24"/>
                <w:szCs w:val="24"/>
              </w:rPr>
            </w:pPr>
            <w:r>
              <w:rPr>
                <w:rFonts w:hint="eastAsia"/>
                <w:sz w:val="24"/>
                <w:szCs w:val="24"/>
              </w:rPr>
              <w:t>能较好地阅读和理解英文文献，学习其方法。</w:t>
            </w: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1696" w:type="dxa"/>
            <w:vAlign w:val="center"/>
          </w:tcPr>
          <w:p>
            <w:pPr>
              <w:jc w:val="center"/>
              <w:rPr>
                <w:sz w:val="24"/>
                <w:szCs w:val="24"/>
                <w:u w:val="single"/>
              </w:rPr>
            </w:pPr>
          </w:p>
          <w:p>
            <w:pPr>
              <w:jc w:val="center"/>
              <w:rPr>
                <w:sz w:val="24"/>
                <w:szCs w:val="24"/>
                <w:u w:val="single"/>
              </w:rPr>
            </w:pPr>
            <w:r>
              <w:rPr>
                <w:rFonts w:hint="eastAsia"/>
                <w:sz w:val="24"/>
                <w:szCs w:val="24"/>
              </w:rPr>
              <w:t>任务要求</w:t>
            </w:r>
          </w:p>
          <w:p>
            <w:pPr>
              <w:jc w:val="center"/>
              <w:rPr>
                <w:sz w:val="24"/>
                <w:szCs w:val="24"/>
              </w:rPr>
            </w:pPr>
          </w:p>
        </w:tc>
        <w:tc>
          <w:tcPr>
            <w:tcW w:w="6600" w:type="dxa"/>
            <w:gridSpan w:val="4"/>
          </w:tcPr>
          <w:p>
            <w:pPr>
              <w:rPr>
                <w:sz w:val="24"/>
                <w:szCs w:val="24"/>
              </w:rPr>
            </w:pPr>
            <w:r>
              <w:rPr>
                <w:rFonts w:hint="eastAsia"/>
                <w:sz w:val="24"/>
                <w:szCs w:val="24"/>
              </w:rPr>
              <w:t>（拟设项目研究内容、实施过程及成效要求；1000字以内）</w:t>
            </w:r>
          </w:p>
          <w:p>
            <w:pPr>
              <w:rPr>
                <w:rFonts w:hint="eastAsia"/>
                <w:sz w:val="24"/>
                <w:szCs w:val="24"/>
              </w:rPr>
            </w:pPr>
          </w:p>
          <w:p>
            <w:pPr>
              <w:ind w:firstLine="480" w:firstLineChars="200"/>
              <w:rPr>
                <w:rFonts w:hint="eastAsia"/>
                <w:sz w:val="24"/>
                <w:szCs w:val="24"/>
              </w:rPr>
            </w:pPr>
            <w:r>
              <w:rPr>
                <w:rFonts w:hint="eastAsia"/>
                <w:sz w:val="24"/>
                <w:szCs w:val="24"/>
              </w:rPr>
              <w:t>本项目旨在应用金融计量方法对投资者行为、基金业绩与资产定价之间的关联进行定量研究。金融市场可以视作一个由众多参与者构成的复杂网络，参与者的行为会对资产定价有显著的影响。特别地，基金等机构投资者是网络中的重要节点。一方面，基金业绩来自其对股票等基础资产的投资、交易活动，另一方面，基金也是一种投资工具，投资者资金流与基金业绩高度相关。因此，投资者行为、基金业绩与资产定价就形成了一个紧密的闭环。</w:t>
            </w:r>
          </w:p>
          <w:p>
            <w:pPr>
              <w:ind w:firstLine="480" w:firstLineChars="200"/>
              <w:rPr>
                <w:sz w:val="24"/>
                <w:szCs w:val="24"/>
              </w:rPr>
            </w:pPr>
            <w:r>
              <w:rPr>
                <w:rFonts w:hint="eastAsia"/>
                <w:sz w:val="24"/>
                <w:szCs w:val="24"/>
              </w:rPr>
              <w:t>为了定量分析上述关联及影响，并使得研究具有学术与实践意义，本项目计划首先从理清楚上述关联中的逻辑链条并据此构建可检验的假说，进而利用中国市场的主动管理型股票基金和股票数据对相关假说进行检验，以分析清楚中国资本市场上，投资者行为、基金业绩与资产定价的关联。</w:t>
            </w:r>
          </w:p>
          <w:p>
            <w:pPr>
              <w:ind w:firstLine="480" w:firstLineChars="200"/>
              <w:rPr>
                <w:sz w:val="24"/>
                <w:szCs w:val="24"/>
              </w:rPr>
            </w:pPr>
            <w:r>
              <w:rPr>
                <w:rFonts w:hint="eastAsia"/>
                <w:sz w:val="24"/>
                <w:szCs w:val="24"/>
              </w:rPr>
              <w:t>本项目预期成果为一篇核心期刊论文。为达成项目目标，本项目计划将一年的项目周期分为以下几个阶段：</w:t>
            </w:r>
          </w:p>
          <w:p>
            <w:pPr>
              <w:pStyle w:val="5"/>
              <w:numPr>
                <w:ilvl w:val="0"/>
                <w:numId w:val="1"/>
              </w:numPr>
              <w:ind w:firstLineChars="0"/>
              <w:rPr>
                <w:sz w:val="24"/>
                <w:szCs w:val="24"/>
              </w:rPr>
            </w:pPr>
            <w:r>
              <w:rPr>
                <w:rFonts w:hint="eastAsia"/>
                <w:sz w:val="24"/>
                <w:szCs w:val="24"/>
              </w:rPr>
              <w:t xml:space="preserve">第一阶段（第 </w:t>
            </w:r>
            <w:r>
              <w:rPr>
                <w:sz w:val="24"/>
                <w:szCs w:val="24"/>
              </w:rPr>
              <w:t>1</w:t>
            </w:r>
            <w:r>
              <w:rPr>
                <w:rFonts w:hint="eastAsia"/>
                <w:sz w:val="24"/>
                <w:szCs w:val="24"/>
              </w:rPr>
              <w:t>-</w:t>
            </w:r>
            <w:r>
              <w:rPr>
                <w:sz w:val="24"/>
                <w:szCs w:val="24"/>
              </w:rPr>
              <w:t xml:space="preserve">2 </w:t>
            </w:r>
            <w:r>
              <w:rPr>
                <w:rFonts w:hint="eastAsia"/>
                <w:sz w:val="24"/>
                <w:szCs w:val="24"/>
              </w:rPr>
              <w:t>月）：阅读相关参考文献，讨论、明确已有研究中的研究方法。在此基础上，借鉴已有研究，设计本项目要具体检验的命题，明确需要用到的具体数据。据此收集、清洗数据，准备进行实证分析工作。</w:t>
            </w:r>
          </w:p>
          <w:p>
            <w:pPr>
              <w:pStyle w:val="5"/>
              <w:numPr>
                <w:ilvl w:val="0"/>
                <w:numId w:val="1"/>
              </w:numPr>
              <w:ind w:firstLineChars="0"/>
              <w:rPr>
                <w:sz w:val="24"/>
                <w:szCs w:val="24"/>
              </w:rPr>
            </w:pPr>
            <w:r>
              <w:rPr>
                <w:rFonts w:hint="eastAsia"/>
                <w:sz w:val="24"/>
                <w:szCs w:val="24"/>
              </w:rPr>
              <w:t xml:space="preserve">第二阶段（第 </w:t>
            </w:r>
            <w:r>
              <w:rPr>
                <w:sz w:val="24"/>
                <w:szCs w:val="24"/>
              </w:rPr>
              <w:t>3</w:t>
            </w:r>
            <w:r>
              <w:rPr>
                <w:rFonts w:hint="eastAsia"/>
                <w:sz w:val="24"/>
                <w:szCs w:val="24"/>
              </w:rPr>
              <w:t>-</w:t>
            </w:r>
            <w:r>
              <w:rPr>
                <w:sz w:val="24"/>
                <w:szCs w:val="24"/>
              </w:rPr>
              <w:t xml:space="preserve">4 </w:t>
            </w:r>
            <w:r>
              <w:rPr>
                <w:rFonts w:hint="eastAsia"/>
                <w:sz w:val="24"/>
                <w:szCs w:val="24"/>
              </w:rPr>
              <w:t>月）：进行具体的实证研究工作，检验本项目的核心问题，即中国市场上公募基金共同资金流是否对股票定价有显著影响。</w:t>
            </w:r>
          </w:p>
          <w:p>
            <w:pPr>
              <w:pStyle w:val="5"/>
              <w:numPr>
                <w:ilvl w:val="0"/>
                <w:numId w:val="1"/>
              </w:numPr>
              <w:ind w:firstLineChars="0"/>
              <w:rPr>
                <w:sz w:val="24"/>
                <w:szCs w:val="24"/>
              </w:rPr>
            </w:pPr>
            <w:r>
              <w:rPr>
                <w:rFonts w:hint="eastAsia"/>
                <w:sz w:val="24"/>
                <w:szCs w:val="24"/>
              </w:rPr>
              <w:t xml:space="preserve">第三阶段（第 </w:t>
            </w:r>
            <w:r>
              <w:rPr>
                <w:sz w:val="24"/>
                <w:szCs w:val="24"/>
              </w:rPr>
              <w:t>5</w:t>
            </w:r>
            <w:r>
              <w:rPr>
                <w:rFonts w:hint="eastAsia"/>
                <w:sz w:val="24"/>
                <w:szCs w:val="24"/>
              </w:rPr>
              <w:t>-</w:t>
            </w:r>
            <w:r>
              <w:rPr>
                <w:sz w:val="24"/>
                <w:szCs w:val="24"/>
              </w:rPr>
              <w:t xml:space="preserve">7 </w:t>
            </w:r>
            <w:r>
              <w:rPr>
                <w:rFonts w:hint="eastAsia"/>
                <w:sz w:val="24"/>
                <w:szCs w:val="24"/>
              </w:rPr>
              <w:t>月）：整理实证结果，撰写文章。</w:t>
            </w:r>
          </w:p>
          <w:p>
            <w:pPr>
              <w:pStyle w:val="5"/>
              <w:numPr>
                <w:ilvl w:val="0"/>
                <w:numId w:val="1"/>
              </w:numPr>
              <w:ind w:firstLineChars="0"/>
              <w:rPr>
                <w:sz w:val="24"/>
                <w:szCs w:val="24"/>
              </w:rPr>
            </w:pPr>
            <w:r>
              <w:rPr>
                <w:rFonts w:hint="eastAsia"/>
                <w:sz w:val="24"/>
                <w:szCs w:val="24"/>
              </w:rPr>
              <w:t xml:space="preserve">第四阶段（第 </w:t>
            </w:r>
            <w:r>
              <w:rPr>
                <w:sz w:val="24"/>
                <w:szCs w:val="24"/>
              </w:rPr>
              <w:t>8</w:t>
            </w:r>
            <w:r>
              <w:rPr>
                <w:rFonts w:hint="eastAsia"/>
                <w:sz w:val="24"/>
                <w:szCs w:val="24"/>
              </w:rPr>
              <w:t>-</w:t>
            </w:r>
            <w:r>
              <w:rPr>
                <w:sz w:val="24"/>
                <w:szCs w:val="24"/>
              </w:rPr>
              <w:t xml:space="preserve">12 </w:t>
            </w:r>
            <w:r>
              <w:rPr>
                <w:rFonts w:hint="eastAsia"/>
                <w:sz w:val="24"/>
                <w:szCs w:val="24"/>
              </w:rPr>
              <w:t>月）：投稿及发表文章。</w:t>
            </w:r>
          </w:p>
          <w:p>
            <w:pPr>
              <w:ind w:left="480" w:firstLine="480" w:firstLineChars="200"/>
              <w:rPr>
                <w:sz w:val="24"/>
                <w:szCs w:val="24"/>
              </w:rPr>
            </w:pPr>
            <w:r>
              <w:rPr>
                <w:rFonts w:hint="eastAsia"/>
                <w:sz w:val="24"/>
                <w:szCs w:val="24"/>
              </w:rPr>
              <w:t>在项目进行过程中，团队成员均需参与到各项工作中，除一人侧重论文撰写而可相对较少参与详尽的实证分析以外，其余两人需独立进行实证分析，以确保结果的稳健性和可复制性，同时也为项目团队成员提供更多训练机会。</w:t>
            </w:r>
            <w:r>
              <w:rPr>
                <w:sz w:val="24"/>
                <w:szCs w:val="24"/>
              </w:rPr>
              <w:t xml:space="preserve"> </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un-ExtA">
    <w:altName w:val="Cambria"/>
    <w:panose1 w:val="00000000000000000000"/>
    <w:charset w:val="00"/>
    <w:family w:val="roman"/>
    <w:pitch w:val="default"/>
    <w:sig w:usb0="00000000" w:usb1="00000000" w:usb2="00000000" w:usb3="00000000" w:csb0="0000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auto"/>
    <w:pitch w:val="default"/>
    <w:sig w:usb0="E00006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583418"/>
    <w:multiLevelType w:val="multilevel"/>
    <w:tmpl w:val="39583418"/>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1MDI0N7awNDU2tDRR0lEKTi0uzszPAykwqgUASBKtjiwAAAA="/>
  </w:docVars>
  <w:rsids>
    <w:rsidRoot w:val="005E6263"/>
    <w:rsid w:val="0016709A"/>
    <w:rsid w:val="001A1952"/>
    <w:rsid w:val="001F646A"/>
    <w:rsid w:val="00373ACB"/>
    <w:rsid w:val="003A5667"/>
    <w:rsid w:val="003B3E65"/>
    <w:rsid w:val="003C2758"/>
    <w:rsid w:val="004657DD"/>
    <w:rsid w:val="005E6263"/>
    <w:rsid w:val="005F3741"/>
    <w:rsid w:val="00721AF5"/>
    <w:rsid w:val="007F5A41"/>
    <w:rsid w:val="00873215"/>
    <w:rsid w:val="009D4D52"/>
    <w:rsid w:val="00BD25CB"/>
    <w:rsid w:val="00BF0494"/>
    <w:rsid w:val="00F317C7"/>
    <w:rsid w:val="00F63DFB"/>
    <w:rsid w:val="00FD1B8E"/>
    <w:rsid w:val="06825E37"/>
    <w:rsid w:val="0D0C1773"/>
    <w:rsid w:val="0E6B4B00"/>
    <w:rsid w:val="16960943"/>
    <w:rsid w:val="22F3444D"/>
    <w:rsid w:val="319262CF"/>
    <w:rsid w:val="4BFA3294"/>
    <w:rsid w:val="5C9D5F53"/>
    <w:rsid w:val="6DD021A6"/>
    <w:rsid w:val="6E881558"/>
    <w:rsid w:val="70651837"/>
    <w:rsid w:val="768C6B2F"/>
    <w:rsid w:val="7A99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99"/>
    <w:pPr>
      <w:ind w:firstLine="420" w:firstLineChars="200"/>
    </w:pPr>
  </w:style>
  <w:style w:type="character" w:customStyle="1" w:styleId="6">
    <w:name w:val="fontstyle01"/>
    <w:basedOn w:val="4"/>
    <w:qFormat/>
    <w:uiPriority w:val="0"/>
    <w:rPr>
      <w:rFonts w:hint="default" w:ascii="Sun-ExtA" w:hAnsi="Sun-ExtA"/>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3</Pages>
  <Words>178</Words>
  <Characters>1019</Characters>
  <Lines>8</Lines>
  <Paragraphs>2</Paragraphs>
  <TotalTime>13</TotalTime>
  <ScaleCrop>false</ScaleCrop>
  <LinksUpToDate>false</LinksUpToDate>
  <CharactersWithSpaces>1195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2021-03-18T08:41:00Z</dcterms:created>
  <dc:creator>钟杰</dc:creator>
  <cp:lastModifiedBy>jwc-rmy</cp:lastModifiedBy>
  <dcterms:modified xsi:type="dcterms:W3CDTF">2021-03-26T03:04:34Z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A43199532696439FA3A7D3E8B299C075</vt:lpwstr>
  </property>
</Properties>
</file>